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34B4" w14:textId="2915E4DD" w:rsidR="00F34D2C" w:rsidRPr="00F779A9" w:rsidRDefault="00F34D2C" w:rsidP="00F34D2C">
      <w:pPr>
        <w:rPr>
          <w:rFonts w:ascii="Arial" w:hAnsi="Arial" w:cs="Arial"/>
          <w:sz w:val="32"/>
          <w:szCs w:val="32"/>
        </w:rPr>
      </w:pPr>
    </w:p>
    <w:p w14:paraId="6217CD8E" w14:textId="5EB05644" w:rsidR="00243E6F" w:rsidRPr="00C162C1" w:rsidRDefault="006A275E" w:rsidP="00F34D2C">
      <w:pPr>
        <w:rPr>
          <w:rFonts w:ascii="Arial" w:hAnsi="Arial" w:cs="Arial"/>
          <w:sz w:val="28"/>
          <w:szCs w:val="28"/>
        </w:rPr>
      </w:pPr>
      <w:r w:rsidRPr="00C162C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ED927" wp14:editId="4A87159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931621" cy="5210175"/>
            <wp:effectExtent l="0" t="0" r="0" b="9525"/>
            <wp:wrapSquare wrapText="bothSides"/>
            <wp:docPr id="11608742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51C" w:rsidRPr="00C162C1">
        <w:rPr>
          <w:rFonts w:ascii="Arial" w:hAnsi="Arial" w:cs="Arial"/>
          <w:sz w:val="28"/>
          <w:szCs w:val="28"/>
        </w:rPr>
        <w:t>I</w:t>
      </w:r>
      <w:r w:rsidR="00A25515" w:rsidRPr="00C162C1">
        <w:rPr>
          <w:rFonts w:ascii="Arial" w:hAnsi="Arial" w:cs="Arial"/>
          <w:sz w:val="28"/>
          <w:szCs w:val="28"/>
        </w:rPr>
        <w:t>f</w:t>
      </w:r>
      <w:r w:rsidR="00821FED" w:rsidRPr="00C162C1">
        <w:rPr>
          <w:rFonts w:ascii="Arial" w:hAnsi="Arial" w:cs="Arial"/>
          <w:sz w:val="28"/>
          <w:szCs w:val="28"/>
        </w:rPr>
        <w:t xml:space="preserve"> you remember a particular speaker or speech, there is a good chance that its because they told a great story or they are a great storyteller.</w:t>
      </w:r>
      <w:r w:rsidR="001D7328" w:rsidRPr="00C162C1">
        <w:rPr>
          <w:rFonts w:ascii="Arial" w:hAnsi="Arial" w:cs="Arial"/>
          <w:sz w:val="28"/>
          <w:szCs w:val="28"/>
        </w:rPr>
        <w:t xml:space="preserve"> </w:t>
      </w:r>
      <w:r w:rsidR="00CA3CD2" w:rsidRPr="00C162C1">
        <w:rPr>
          <w:rFonts w:ascii="Arial" w:hAnsi="Arial" w:cs="Arial"/>
          <w:sz w:val="28"/>
          <w:szCs w:val="28"/>
        </w:rPr>
        <w:t xml:space="preserve">Essentially every time we </w:t>
      </w:r>
      <w:r w:rsidR="0011190A" w:rsidRPr="00C162C1">
        <w:rPr>
          <w:rFonts w:ascii="Arial" w:hAnsi="Arial" w:cs="Arial"/>
          <w:sz w:val="28"/>
          <w:szCs w:val="28"/>
        </w:rPr>
        <w:t>speak,</w:t>
      </w:r>
      <w:r w:rsidR="00CA3CD2" w:rsidRPr="00C162C1">
        <w:rPr>
          <w:rFonts w:ascii="Arial" w:hAnsi="Arial" w:cs="Arial"/>
          <w:sz w:val="28"/>
          <w:szCs w:val="28"/>
        </w:rPr>
        <w:t xml:space="preserve"> we are saying “this is me, this is what I believe… please tell me that I am not alone.” Stories</w:t>
      </w:r>
      <w:r w:rsidR="00C162C1" w:rsidRPr="00C162C1">
        <w:rPr>
          <w:rFonts w:ascii="Arial" w:hAnsi="Arial" w:cs="Arial"/>
          <w:sz w:val="28"/>
          <w:szCs w:val="28"/>
        </w:rPr>
        <w:t xml:space="preserve"> can facilitate that journey of discovery both for the speaker and the listener.</w:t>
      </w:r>
      <w:r w:rsidR="0011190A">
        <w:rPr>
          <w:rFonts w:ascii="Arial" w:hAnsi="Arial" w:cs="Arial"/>
          <w:sz w:val="28"/>
          <w:szCs w:val="28"/>
        </w:rPr>
        <w:t xml:space="preserve"> </w:t>
      </w:r>
      <w:r w:rsidR="0011190A" w:rsidRPr="00C162C1">
        <w:rPr>
          <w:rFonts w:ascii="Arial" w:hAnsi="Arial" w:cs="Arial"/>
          <w:sz w:val="28"/>
          <w:szCs w:val="28"/>
        </w:rPr>
        <w:t>As a starting point, think about your story structure, what connection or attachment you want your listeners to form with your story, and how much of yourself you are willing to share.</w:t>
      </w:r>
    </w:p>
    <w:sectPr w:rsidR="00243E6F" w:rsidRPr="00C162C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CA01" w14:textId="77777777" w:rsidR="001C2CA0" w:rsidRDefault="001C2CA0" w:rsidP="00802B72">
      <w:pPr>
        <w:spacing w:after="0" w:line="240" w:lineRule="auto"/>
      </w:pPr>
      <w:r>
        <w:separator/>
      </w:r>
    </w:p>
  </w:endnote>
  <w:endnote w:type="continuationSeparator" w:id="0">
    <w:p w14:paraId="0C2805E2" w14:textId="77777777" w:rsidR="001C2CA0" w:rsidRDefault="001C2CA0" w:rsidP="008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1ACE" w14:textId="6F0E0E35" w:rsidR="00802B72" w:rsidRPr="00854E3B" w:rsidRDefault="00802B72" w:rsidP="00802B72">
    <w:pPr>
      <w:pStyle w:val="Footer"/>
      <w:jc w:val="center"/>
      <w:rPr>
        <w:b/>
        <w:bCs/>
        <w:sz w:val="48"/>
        <w:szCs w:val="48"/>
      </w:rPr>
    </w:pPr>
    <w:r w:rsidRPr="00854E3B">
      <w:rPr>
        <w:rFonts w:ascii="Arial" w:hAnsi="Arial" w:cs="Arial"/>
        <w:b/>
        <w:bCs/>
        <w:i/>
        <w:iCs/>
        <w:color w:val="0070C0"/>
        <w:sz w:val="48"/>
        <w:szCs w:val="48"/>
      </w:rPr>
      <w:t>https://the-asc.org.uk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50B9" w14:textId="77777777" w:rsidR="001C2CA0" w:rsidRDefault="001C2CA0" w:rsidP="00802B72">
      <w:pPr>
        <w:spacing w:after="0" w:line="240" w:lineRule="auto"/>
      </w:pPr>
      <w:r>
        <w:separator/>
      </w:r>
    </w:p>
  </w:footnote>
  <w:footnote w:type="continuationSeparator" w:id="0">
    <w:p w14:paraId="42853FC4" w14:textId="77777777" w:rsidR="001C2CA0" w:rsidRDefault="001C2CA0" w:rsidP="008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FF58" w14:textId="40EBE109" w:rsidR="00854E3B" w:rsidRPr="00854E3B" w:rsidRDefault="00854E3B" w:rsidP="00854E3B">
    <w:pPr>
      <w:jc w:val="right"/>
      <w:rPr>
        <w:rFonts w:ascii="Arial" w:hAnsi="Arial" w:cs="Arial"/>
        <w:b/>
        <w:bCs/>
        <w:i/>
        <w:iCs/>
        <w:sz w:val="96"/>
        <w:szCs w:val="96"/>
      </w:rPr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5966399F" wp14:editId="14BA0F34">
          <wp:simplePos x="0" y="0"/>
          <wp:positionH relativeFrom="margin">
            <wp:align>left</wp:align>
          </wp:positionH>
          <wp:positionV relativeFrom="margin">
            <wp:posOffset>-1779905</wp:posOffset>
          </wp:positionV>
          <wp:extent cx="2188845" cy="1724025"/>
          <wp:effectExtent l="0" t="0" r="1905" b="9525"/>
          <wp:wrapSquare wrapText="bothSides"/>
          <wp:docPr id="1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635D">
      <w:rPr>
        <w:rFonts w:ascii="Arial" w:hAnsi="Arial" w:cs="Arial"/>
        <w:b/>
        <w:bCs/>
        <w:i/>
        <w:iCs/>
        <w:color w:val="0070C0"/>
        <w:sz w:val="96"/>
        <w:szCs w:val="96"/>
      </w:rPr>
      <w:t>Telling</w:t>
    </w:r>
    <w:r w:rsidR="0059635D">
      <w:rPr>
        <w:rFonts w:ascii="Arial" w:hAnsi="Arial" w:cs="Arial"/>
        <w:b/>
        <w:bCs/>
        <w:i/>
        <w:iCs/>
        <w:color w:val="0070C0"/>
        <w:sz w:val="96"/>
        <w:szCs w:val="96"/>
      </w:rPr>
      <w:br/>
      <w:t>The Story</w:t>
    </w:r>
  </w:p>
  <w:p w14:paraId="2FC98C86" w14:textId="4663E5C7" w:rsidR="00854E3B" w:rsidRDefault="00854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4"/>
    <w:rsid w:val="00021FB6"/>
    <w:rsid w:val="000229AA"/>
    <w:rsid w:val="000268A9"/>
    <w:rsid w:val="0003773B"/>
    <w:rsid w:val="000622CF"/>
    <w:rsid w:val="000E5EB0"/>
    <w:rsid w:val="000F2865"/>
    <w:rsid w:val="00102E72"/>
    <w:rsid w:val="00105D48"/>
    <w:rsid w:val="0011190A"/>
    <w:rsid w:val="001250ED"/>
    <w:rsid w:val="00152E79"/>
    <w:rsid w:val="00161061"/>
    <w:rsid w:val="001612F3"/>
    <w:rsid w:val="001C2CA0"/>
    <w:rsid w:val="001D7328"/>
    <w:rsid w:val="00202BA8"/>
    <w:rsid w:val="00243E6F"/>
    <w:rsid w:val="002B425E"/>
    <w:rsid w:val="002C04BF"/>
    <w:rsid w:val="002D00BE"/>
    <w:rsid w:val="002E3567"/>
    <w:rsid w:val="00311416"/>
    <w:rsid w:val="00341AF0"/>
    <w:rsid w:val="003743D3"/>
    <w:rsid w:val="0038608E"/>
    <w:rsid w:val="003A3508"/>
    <w:rsid w:val="003B5893"/>
    <w:rsid w:val="003D2767"/>
    <w:rsid w:val="004532DF"/>
    <w:rsid w:val="004C60DB"/>
    <w:rsid w:val="004E40DE"/>
    <w:rsid w:val="004F1879"/>
    <w:rsid w:val="004F1FDE"/>
    <w:rsid w:val="005013CE"/>
    <w:rsid w:val="0059635D"/>
    <w:rsid w:val="005B107B"/>
    <w:rsid w:val="005E5F12"/>
    <w:rsid w:val="005F35FA"/>
    <w:rsid w:val="00635DF2"/>
    <w:rsid w:val="006A275E"/>
    <w:rsid w:val="006B6AC6"/>
    <w:rsid w:val="006D2394"/>
    <w:rsid w:val="006D57AC"/>
    <w:rsid w:val="0074586D"/>
    <w:rsid w:val="00753C86"/>
    <w:rsid w:val="007A561C"/>
    <w:rsid w:val="007B6A19"/>
    <w:rsid w:val="007F00F4"/>
    <w:rsid w:val="007F5D4E"/>
    <w:rsid w:val="007F7ECC"/>
    <w:rsid w:val="00802515"/>
    <w:rsid w:val="00802B72"/>
    <w:rsid w:val="00821FED"/>
    <w:rsid w:val="00831ADD"/>
    <w:rsid w:val="0084663B"/>
    <w:rsid w:val="00854E3B"/>
    <w:rsid w:val="00876DD1"/>
    <w:rsid w:val="008A282C"/>
    <w:rsid w:val="008C60B5"/>
    <w:rsid w:val="008F0AD4"/>
    <w:rsid w:val="009019E8"/>
    <w:rsid w:val="00923DF6"/>
    <w:rsid w:val="00965EFD"/>
    <w:rsid w:val="00981D07"/>
    <w:rsid w:val="009A21DA"/>
    <w:rsid w:val="009F1B04"/>
    <w:rsid w:val="00A25515"/>
    <w:rsid w:val="00A33C1B"/>
    <w:rsid w:val="00AD0217"/>
    <w:rsid w:val="00B6185D"/>
    <w:rsid w:val="00B74B44"/>
    <w:rsid w:val="00B81EE9"/>
    <w:rsid w:val="00BF74A3"/>
    <w:rsid w:val="00C10BDD"/>
    <w:rsid w:val="00C162C1"/>
    <w:rsid w:val="00CA3037"/>
    <w:rsid w:val="00CA3CD2"/>
    <w:rsid w:val="00CF311C"/>
    <w:rsid w:val="00D34D94"/>
    <w:rsid w:val="00D5351C"/>
    <w:rsid w:val="00D80A5D"/>
    <w:rsid w:val="00D932B3"/>
    <w:rsid w:val="00DA4074"/>
    <w:rsid w:val="00DC15F8"/>
    <w:rsid w:val="00DD3600"/>
    <w:rsid w:val="00DE00C6"/>
    <w:rsid w:val="00DE036C"/>
    <w:rsid w:val="00DE3C13"/>
    <w:rsid w:val="00E12C55"/>
    <w:rsid w:val="00E74C85"/>
    <w:rsid w:val="00E9644D"/>
    <w:rsid w:val="00EA5E5A"/>
    <w:rsid w:val="00EA788D"/>
    <w:rsid w:val="00EE700C"/>
    <w:rsid w:val="00F33618"/>
    <w:rsid w:val="00F34D2C"/>
    <w:rsid w:val="00F626A5"/>
    <w:rsid w:val="00F779A9"/>
    <w:rsid w:val="00F91B13"/>
    <w:rsid w:val="00FC13D8"/>
    <w:rsid w:val="00FE71B8"/>
    <w:rsid w:val="00FF0B31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DBDD"/>
  <w15:chartTrackingRefBased/>
  <w15:docId w15:val="{D55F4334-A7CA-475B-A501-89A87DD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2C"/>
  </w:style>
  <w:style w:type="paragraph" w:styleId="Heading1">
    <w:name w:val="heading 1"/>
    <w:basedOn w:val="Normal"/>
    <w:next w:val="Normal"/>
    <w:link w:val="Heading1Char"/>
    <w:uiPriority w:val="9"/>
    <w:qFormat/>
    <w:rsid w:val="006D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3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72"/>
  </w:style>
  <w:style w:type="paragraph" w:styleId="Footer">
    <w:name w:val="footer"/>
    <w:basedOn w:val="Normal"/>
    <w:link w:val="FooterChar"/>
    <w:uiPriority w:val="99"/>
    <w:unhideWhenUsed/>
    <w:rsid w:val="0080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72"/>
  </w:style>
  <w:style w:type="table" w:styleId="TableGrid">
    <w:name w:val="Table Grid"/>
    <w:basedOn w:val="TableNormal"/>
    <w:uiPriority w:val="39"/>
    <w:rsid w:val="00E7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4E3B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4" Type="http://schemas.openxmlformats.org/officeDocument/2006/relationships/image" Target="../media/image4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4" Type="http://schemas.openxmlformats.org/officeDocument/2006/relationships/image" Target="../media/image4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BCBEED-A5C5-402D-98C2-18C9EB06DBD0}" type="doc">
      <dgm:prSet loTypeId="urn:microsoft.com/office/officeart/2008/layout/AlternatingPictureBlocks" loCatId="picture" qsTypeId="urn:microsoft.com/office/officeart/2005/8/quickstyle/simple1" qsCatId="simple" csTypeId="urn:microsoft.com/office/officeart/2005/8/colors/accent1_2" csCatId="accent1" phldr="1"/>
      <dgm:spPr/>
    </dgm:pt>
    <dgm:pt modelId="{89A13D1D-93F9-42CB-8914-9D0F73F9A37F}">
      <dgm:prSet phldrT="[Text]" custT="1"/>
      <dgm:spPr/>
      <dgm:t>
        <a:bodyPr/>
        <a:lstStyle/>
        <a:p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Structure</a:t>
          </a:r>
          <a:r>
            <a:rPr lang="en-GB" sz="1600">
              <a:latin typeface="Arial" panose="020B0604020202020204" pitchFamily="34" charset="0"/>
              <a:cs typeface="Arial" panose="020B0604020202020204" pitchFamily="34" charset="0"/>
            </a:rPr>
            <a:t> - Classic? Hero's journey? Ficthean Curve? Three Acts? Dan Harmon Cycle? Save the Cat?! There are lots of ways to present a story or narrative account.</a:t>
          </a:r>
        </a:p>
      </dgm:t>
    </dgm:pt>
    <dgm:pt modelId="{2916C049-2AC8-4C54-957A-01A0964449B6}" type="parTrans" cxnId="{B15E2789-541C-47E8-A4A1-502C715135D4}">
      <dgm:prSet/>
      <dgm:spPr/>
      <dgm:t>
        <a:bodyPr/>
        <a:lstStyle/>
        <a:p>
          <a:endParaRPr lang="en-GB"/>
        </a:p>
      </dgm:t>
    </dgm:pt>
    <dgm:pt modelId="{E2130977-5698-4892-8A3E-ECC5762DA8E5}" type="sibTrans" cxnId="{B15E2789-541C-47E8-A4A1-502C715135D4}">
      <dgm:prSet/>
      <dgm:spPr/>
      <dgm:t>
        <a:bodyPr/>
        <a:lstStyle/>
        <a:p>
          <a:endParaRPr lang="en-GB"/>
        </a:p>
      </dgm:t>
    </dgm:pt>
    <dgm:pt modelId="{599E07E7-892E-44EC-AD08-2BBC16766B8E}">
      <dgm:prSet phldrT="[Text]" custT="1"/>
      <dgm:spPr/>
      <dgm:t>
        <a:bodyPr/>
        <a:lstStyle/>
        <a:p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Connection</a:t>
          </a:r>
          <a:r>
            <a:rPr lang="en-GB" sz="1600">
              <a:latin typeface="Arial" panose="020B0604020202020204" pitchFamily="34" charset="0"/>
              <a:cs typeface="Arial" panose="020B0604020202020204" pitchFamily="34" charset="0"/>
            </a:rPr>
            <a:t> - We care about what happens to the people in stories. Why should we care about your story, the people in it, and how might we be affected by your tale?</a:t>
          </a:r>
        </a:p>
      </dgm:t>
    </dgm:pt>
    <dgm:pt modelId="{A03840CC-FCA5-484C-A2FC-0B9F85B9F742}" type="parTrans" cxnId="{577E7172-AF47-4BB1-A472-7204DBC2DF51}">
      <dgm:prSet/>
      <dgm:spPr/>
      <dgm:t>
        <a:bodyPr/>
        <a:lstStyle/>
        <a:p>
          <a:endParaRPr lang="en-GB"/>
        </a:p>
      </dgm:t>
    </dgm:pt>
    <dgm:pt modelId="{39C27449-03F6-48A1-97E2-EF9966C4A6A1}" type="sibTrans" cxnId="{577E7172-AF47-4BB1-A472-7204DBC2DF51}">
      <dgm:prSet/>
      <dgm:spPr/>
      <dgm:t>
        <a:bodyPr/>
        <a:lstStyle/>
        <a:p>
          <a:endParaRPr lang="en-GB"/>
        </a:p>
      </dgm:t>
    </dgm:pt>
    <dgm:pt modelId="{F3F30B55-6DCA-4BA0-A99C-16A598BCAD2E}">
      <dgm:prSet phldrT="[Text]" custT="1"/>
      <dgm:spPr/>
      <dgm:t>
        <a:bodyPr/>
        <a:lstStyle/>
        <a:p>
          <a:r>
            <a:rPr lang="en-GB" sz="1600" b="1">
              <a:latin typeface="Arial" panose="020B0604020202020204" pitchFamily="34" charset="0"/>
              <a:cs typeface="Arial" panose="020B0604020202020204" pitchFamily="34" charset="0"/>
            </a:rPr>
            <a:t>You</a:t>
          </a:r>
          <a:r>
            <a:rPr lang="en-GB" sz="1600">
              <a:latin typeface="Arial" panose="020B0604020202020204" pitchFamily="34" charset="0"/>
              <a:cs typeface="Arial" panose="020B0604020202020204" pitchFamily="34" charset="0"/>
            </a:rPr>
            <a:t> - For speakers, personal account, narrative, and disclosure is arguably the most powerful way to make an impact with an audience. If you want to be remembered... tell your story.</a:t>
          </a:r>
        </a:p>
      </dgm:t>
    </dgm:pt>
    <dgm:pt modelId="{40A72BE5-8D7C-4B24-8940-E9D00AB839CF}" type="parTrans" cxnId="{37048BB1-7F49-425E-8CD2-E9F58A3431D3}">
      <dgm:prSet/>
      <dgm:spPr/>
      <dgm:t>
        <a:bodyPr/>
        <a:lstStyle/>
        <a:p>
          <a:endParaRPr lang="en-GB"/>
        </a:p>
      </dgm:t>
    </dgm:pt>
    <dgm:pt modelId="{AAC6E82F-A07A-4FED-A18E-9FBE93D16DB8}" type="sibTrans" cxnId="{37048BB1-7F49-425E-8CD2-E9F58A3431D3}">
      <dgm:prSet/>
      <dgm:spPr/>
      <dgm:t>
        <a:bodyPr/>
        <a:lstStyle/>
        <a:p>
          <a:endParaRPr lang="en-GB"/>
        </a:p>
      </dgm:t>
    </dgm:pt>
    <dgm:pt modelId="{7E769DC0-E81A-406D-94D3-0E47EEF3B1F9}" type="pres">
      <dgm:prSet presAssocID="{23BCBEED-A5C5-402D-98C2-18C9EB06DBD0}" presName="linearFlow" presStyleCnt="0">
        <dgm:presLayoutVars>
          <dgm:dir/>
          <dgm:resizeHandles val="exact"/>
        </dgm:presLayoutVars>
      </dgm:prSet>
      <dgm:spPr/>
    </dgm:pt>
    <dgm:pt modelId="{3FA8BEB1-1838-42D5-8DAE-E950475453F2}" type="pres">
      <dgm:prSet presAssocID="{89A13D1D-93F9-42CB-8914-9D0F73F9A37F}" presName="comp" presStyleCnt="0"/>
      <dgm:spPr/>
    </dgm:pt>
    <dgm:pt modelId="{55BBECAB-4082-430E-9883-9A15977770B8}" type="pres">
      <dgm:prSet presAssocID="{89A13D1D-93F9-42CB-8914-9D0F73F9A37F}" presName="rect2" presStyleLbl="node1" presStyleIdx="0" presStyleCnt="3">
        <dgm:presLayoutVars>
          <dgm:bulletEnabled val="1"/>
        </dgm:presLayoutVars>
      </dgm:prSet>
      <dgm:spPr/>
    </dgm:pt>
    <dgm:pt modelId="{97F134F3-6703-4C0F-85DB-666F0B4F2587}" type="pres">
      <dgm:prSet presAssocID="{89A13D1D-93F9-42CB-8914-9D0F73F9A37F}" presName="rect1" presStyleLbl="lnNod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000" r="-1000"/>
          </a:stretch>
        </a:blipFill>
      </dgm:spPr>
      <dgm:extLst>
        <a:ext uri="{E40237B7-FDA0-4F09-8148-C483321AD2D9}">
          <dgm14:cNvPr xmlns:dgm14="http://schemas.microsoft.com/office/drawing/2010/diagram" id="0" name="" descr="Storytelling with solid fill"/>
        </a:ext>
      </dgm:extLst>
    </dgm:pt>
    <dgm:pt modelId="{BF84A12D-377B-4FEF-8F68-D4B19E958645}" type="pres">
      <dgm:prSet presAssocID="{E2130977-5698-4892-8A3E-ECC5762DA8E5}" presName="sibTrans" presStyleCnt="0"/>
      <dgm:spPr/>
    </dgm:pt>
    <dgm:pt modelId="{A1862517-3867-4DE0-89E8-5A7459B5EFC1}" type="pres">
      <dgm:prSet presAssocID="{599E07E7-892E-44EC-AD08-2BBC16766B8E}" presName="comp" presStyleCnt="0"/>
      <dgm:spPr/>
    </dgm:pt>
    <dgm:pt modelId="{DF31333F-6757-489D-8E87-D35C44C6627C}" type="pres">
      <dgm:prSet presAssocID="{599E07E7-892E-44EC-AD08-2BBC16766B8E}" presName="rect2" presStyleLbl="node1" presStyleIdx="1" presStyleCnt="3">
        <dgm:presLayoutVars>
          <dgm:bulletEnabled val="1"/>
        </dgm:presLayoutVars>
      </dgm:prSet>
      <dgm:spPr/>
    </dgm:pt>
    <dgm:pt modelId="{30D01CE0-A25F-4DC0-AE61-63CB8A9B0137}" type="pres">
      <dgm:prSet presAssocID="{599E07E7-892E-44EC-AD08-2BBC16766B8E}" presName="rect1" presStyleLbl="lnNode1" presStyleIdx="1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1000" r="-1000"/>
          </a:stretch>
        </a:blipFill>
      </dgm:spPr>
      <dgm:extLst>
        <a:ext uri="{E40237B7-FDA0-4F09-8148-C483321AD2D9}">
          <dgm14:cNvPr xmlns:dgm14="http://schemas.microsoft.com/office/drawing/2010/diagram" id="0" name="" descr="Two Hearts with solid fill"/>
        </a:ext>
      </dgm:extLst>
    </dgm:pt>
    <dgm:pt modelId="{EBA968A8-D1E0-4327-A93E-541765E7AB5A}" type="pres">
      <dgm:prSet presAssocID="{39C27449-03F6-48A1-97E2-EF9966C4A6A1}" presName="sibTrans" presStyleCnt="0"/>
      <dgm:spPr/>
    </dgm:pt>
    <dgm:pt modelId="{1722D954-1A99-4998-A798-34E7E7E0F166}" type="pres">
      <dgm:prSet presAssocID="{F3F30B55-6DCA-4BA0-A99C-16A598BCAD2E}" presName="comp" presStyleCnt="0"/>
      <dgm:spPr/>
    </dgm:pt>
    <dgm:pt modelId="{2204E792-162D-4B7C-B988-31A521F6683F}" type="pres">
      <dgm:prSet presAssocID="{F3F30B55-6DCA-4BA0-A99C-16A598BCAD2E}" presName="rect2" presStyleLbl="node1" presStyleIdx="2" presStyleCnt="3">
        <dgm:presLayoutVars>
          <dgm:bulletEnabled val="1"/>
        </dgm:presLayoutVars>
      </dgm:prSet>
      <dgm:spPr/>
    </dgm:pt>
    <dgm:pt modelId="{029C91C3-C819-4B73-BE8E-E61058CC4B5D}" type="pres">
      <dgm:prSet presAssocID="{F3F30B55-6DCA-4BA0-A99C-16A598BCAD2E}" presName="rect1" presStyleLbl="lnNode1" presStyleIdx="2" presStyleCnt="3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1000" r="-1000"/>
          </a:stretch>
        </a:blipFill>
      </dgm:spPr>
      <dgm:extLst>
        <a:ext uri="{E40237B7-FDA0-4F09-8148-C483321AD2D9}">
          <dgm14:cNvPr xmlns:dgm14="http://schemas.microsoft.com/office/drawing/2010/diagram" id="0" name="" descr="Brain in head with solid fill"/>
        </a:ext>
      </dgm:extLst>
    </dgm:pt>
  </dgm:ptLst>
  <dgm:cxnLst>
    <dgm:cxn modelId="{1FE27060-FD2D-4CE0-8A27-BC6D2D67F1E5}" type="presOf" srcId="{23BCBEED-A5C5-402D-98C2-18C9EB06DBD0}" destId="{7E769DC0-E81A-406D-94D3-0E47EEF3B1F9}" srcOrd="0" destOrd="0" presId="urn:microsoft.com/office/officeart/2008/layout/AlternatingPictureBlocks"/>
    <dgm:cxn modelId="{5644C863-A434-45DC-BCE8-6E609F1B7447}" type="presOf" srcId="{599E07E7-892E-44EC-AD08-2BBC16766B8E}" destId="{DF31333F-6757-489D-8E87-D35C44C6627C}" srcOrd="0" destOrd="0" presId="urn:microsoft.com/office/officeart/2008/layout/AlternatingPictureBlocks"/>
    <dgm:cxn modelId="{19FA1944-A692-4F48-95D6-E717B034E011}" type="presOf" srcId="{89A13D1D-93F9-42CB-8914-9D0F73F9A37F}" destId="{55BBECAB-4082-430E-9883-9A15977770B8}" srcOrd="0" destOrd="0" presId="urn:microsoft.com/office/officeart/2008/layout/AlternatingPictureBlocks"/>
    <dgm:cxn modelId="{577E7172-AF47-4BB1-A472-7204DBC2DF51}" srcId="{23BCBEED-A5C5-402D-98C2-18C9EB06DBD0}" destId="{599E07E7-892E-44EC-AD08-2BBC16766B8E}" srcOrd="1" destOrd="0" parTransId="{A03840CC-FCA5-484C-A2FC-0B9F85B9F742}" sibTransId="{39C27449-03F6-48A1-97E2-EF9966C4A6A1}"/>
    <dgm:cxn modelId="{B15E2789-541C-47E8-A4A1-502C715135D4}" srcId="{23BCBEED-A5C5-402D-98C2-18C9EB06DBD0}" destId="{89A13D1D-93F9-42CB-8914-9D0F73F9A37F}" srcOrd="0" destOrd="0" parTransId="{2916C049-2AC8-4C54-957A-01A0964449B6}" sibTransId="{E2130977-5698-4892-8A3E-ECC5762DA8E5}"/>
    <dgm:cxn modelId="{A91C71AB-8CE2-43D0-BFA1-2FB22398FB88}" type="presOf" srcId="{F3F30B55-6DCA-4BA0-A99C-16A598BCAD2E}" destId="{2204E792-162D-4B7C-B988-31A521F6683F}" srcOrd="0" destOrd="0" presId="urn:microsoft.com/office/officeart/2008/layout/AlternatingPictureBlocks"/>
    <dgm:cxn modelId="{37048BB1-7F49-425E-8CD2-E9F58A3431D3}" srcId="{23BCBEED-A5C5-402D-98C2-18C9EB06DBD0}" destId="{F3F30B55-6DCA-4BA0-A99C-16A598BCAD2E}" srcOrd="2" destOrd="0" parTransId="{40A72BE5-8D7C-4B24-8940-E9D00AB839CF}" sibTransId="{AAC6E82F-A07A-4FED-A18E-9FBE93D16DB8}"/>
    <dgm:cxn modelId="{366F3939-5888-4443-8C7B-8C57C58E660C}" type="presParOf" srcId="{7E769DC0-E81A-406D-94D3-0E47EEF3B1F9}" destId="{3FA8BEB1-1838-42D5-8DAE-E950475453F2}" srcOrd="0" destOrd="0" presId="urn:microsoft.com/office/officeart/2008/layout/AlternatingPictureBlocks"/>
    <dgm:cxn modelId="{3AD7D08B-1B04-43E5-B1BB-253ADDA19B6E}" type="presParOf" srcId="{3FA8BEB1-1838-42D5-8DAE-E950475453F2}" destId="{55BBECAB-4082-430E-9883-9A15977770B8}" srcOrd="0" destOrd="0" presId="urn:microsoft.com/office/officeart/2008/layout/AlternatingPictureBlocks"/>
    <dgm:cxn modelId="{0AF9CB22-6D79-4EAE-99A6-2523545801E7}" type="presParOf" srcId="{3FA8BEB1-1838-42D5-8DAE-E950475453F2}" destId="{97F134F3-6703-4C0F-85DB-666F0B4F2587}" srcOrd="1" destOrd="0" presId="urn:microsoft.com/office/officeart/2008/layout/AlternatingPictureBlocks"/>
    <dgm:cxn modelId="{6CE8B673-09DC-4D5C-AF9F-BC11C7500D3D}" type="presParOf" srcId="{7E769DC0-E81A-406D-94D3-0E47EEF3B1F9}" destId="{BF84A12D-377B-4FEF-8F68-D4B19E958645}" srcOrd="1" destOrd="0" presId="urn:microsoft.com/office/officeart/2008/layout/AlternatingPictureBlocks"/>
    <dgm:cxn modelId="{D5D12E69-E893-4DF3-8808-CAA0EB0B244F}" type="presParOf" srcId="{7E769DC0-E81A-406D-94D3-0E47EEF3B1F9}" destId="{A1862517-3867-4DE0-89E8-5A7459B5EFC1}" srcOrd="2" destOrd="0" presId="urn:microsoft.com/office/officeart/2008/layout/AlternatingPictureBlocks"/>
    <dgm:cxn modelId="{0B28D1C6-79F1-4A33-A1DB-D0957E1A47E2}" type="presParOf" srcId="{A1862517-3867-4DE0-89E8-5A7459B5EFC1}" destId="{DF31333F-6757-489D-8E87-D35C44C6627C}" srcOrd="0" destOrd="0" presId="urn:microsoft.com/office/officeart/2008/layout/AlternatingPictureBlocks"/>
    <dgm:cxn modelId="{EA88F7F5-7A3F-4515-85EE-F784901820B4}" type="presParOf" srcId="{A1862517-3867-4DE0-89E8-5A7459B5EFC1}" destId="{30D01CE0-A25F-4DC0-AE61-63CB8A9B0137}" srcOrd="1" destOrd="0" presId="urn:microsoft.com/office/officeart/2008/layout/AlternatingPictureBlocks"/>
    <dgm:cxn modelId="{CF2A4CE8-5F7E-4B94-BE36-19CAA0C67D34}" type="presParOf" srcId="{7E769DC0-E81A-406D-94D3-0E47EEF3B1F9}" destId="{EBA968A8-D1E0-4327-A93E-541765E7AB5A}" srcOrd="3" destOrd="0" presId="urn:microsoft.com/office/officeart/2008/layout/AlternatingPictureBlocks"/>
    <dgm:cxn modelId="{7EDF91C0-B436-451C-8B6A-C7083DC73F99}" type="presParOf" srcId="{7E769DC0-E81A-406D-94D3-0E47EEF3B1F9}" destId="{1722D954-1A99-4998-A798-34E7E7E0F166}" srcOrd="4" destOrd="0" presId="urn:microsoft.com/office/officeart/2008/layout/AlternatingPictureBlocks"/>
    <dgm:cxn modelId="{796FF6F5-E24C-4225-8F06-CD2E73B9056F}" type="presParOf" srcId="{1722D954-1A99-4998-A798-34E7E7E0F166}" destId="{2204E792-162D-4B7C-B988-31A521F6683F}" srcOrd="0" destOrd="0" presId="urn:microsoft.com/office/officeart/2008/layout/AlternatingPictureBlocks"/>
    <dgm:cxn modelId="{55499C4E-ACAA-4FE3-A3D3-4910C2B1DCFD}" type="presParOf" srcId="{1722D954-1A99-4998-A798-34E7E7E0F166}" destId="{029C91C3-C819-4B73-BE8E-E61058CC4B5D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BBECAB-4082-430E-9883-9A15977770B8}">
      <dsp:nvSpPr>
        <dsp:cNvPr id="0" name=""/>
        <dsp:cNvSpPr/>
      </dsp:nvSpPr>
      <dsp:spPr>
        <a:xfrm>
          <a:off x="3589482" y="4220"/>
          <a:ext cx="3453763" cy="1562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Structure</a:t>
          </a:r>
          <a:r>
            <a:rPr lang="en-GB" sz="1600" kern="1200">
              <a:latin typeface="Arial" panose="020B0604020202020204" pitchFamily="34" charset="0"/>
              <a:cs typeface="Arial" panose="020B0604020202020204" pitchFamily="34" charset="0"/>
            </a:rPr>
            <a:t> - Classic? Hero's journey? Ficthean Curve? Three Acts? Dan Harmon Cycle? Save the Cat?! There are lots of ways to present a story or narrative account.</a:t>
          </a:r>
        </a:p>
      </dsp:txBody>
      <dsp:txXfrm>
        <a:off x="3589482" y="4220"/>
        <a:ext cx="3453763" cy="1562082"/>
      </dsp:txXfrm>
    </dsp:sp>
    <dsp:sp modelId="{97F134F3-6703-4C0F-85DB-666F0B4F2587}">
      <dsp:nvSpPr>
        <dsp:cNvPr id="0" name=""/>
        <dsp:cNvSpPr/>
      </dsp:nvSpPr>
      <dsp:spPr>
        <a:xfrm>
          <a:off x="1888374" y="4220"/>
          <a:ext cx="1546461" cy="156208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31333F-6757-489D-8E87-D35C44C6627C}">
      <dsp:nvSpPr>
        <dsp:cNvPr id="0" name=""/>
        <dsp:cNvSpPr/>
      </dsp:nvSpPr>
      <dsp:spPr>
        <a:xfrm>
          <a:off x="1888374" y="1824046"/>
          <a:ext cx="3453763" cy="1562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Connection</a:t>
          </a:r>
          <a:r>
            <a:rPr lang="en-GB" sz="1600" kern="1200">
              <a:latin typeface="Arial" panose="020B0604020202020204" pitchFamily="34" charset="0"/>
              <a:cs typeface="Arial" panose="020B0604020202020204" pitchFamily="34" charset="0"/>
            </a:rPr>
            <a:t> - We care about what happens to the people in stories. Why should we care about your story, the people in it, and how might we be affected by your tale?</a:t>
          </a:r>
        </a:p>
      </dsp:txBody>
      <dsp:txXfrm>
        <a:off x="1888374" y="1824046"/>
        <a:ext cx="3453763" cy="1562082"/>
      </dsp:txXfrm>
    </dsp:sp>
    <dsp:sp modelId="{30D01CE0-A25F-4DC0-AE61-63CB8A9B0137}">
      <dsp:nvSpPr>
        <dsp:cNvPr id="0" name=""/>
        <dsp:cNvSpPr/>
      </dsp:nvSpPr>
      <dsp:spPr>
        <a:xfrm>
          <a:off x="5496784" y="1824046"/>
          <a:ext cx="1546461" cy="1562082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4E792-162D-4B7C-B988-31A521F6683F}">
      <dsp:nvSpPr>
        <dsp:cNvPr id="0" name=""/>
        <dsp:cNvSpPr/>
      </dsp:nvSpPr>
      <dsp:spPr>
        <a:xfrm>
          <a:off x="3589482" y="3643872"/>
          <a:ext cx="3453763" cy="15620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Arial" panose="020B0604020202020204" pitchFamily="34" charset="0"/>
              <a:cs typeface="Arial" panose="020B0604020202020204" pitchFamily="34" charset="0"/>
            </a:rPr>
            <a:t>You</a:t>
          </a:r>
          <a:r>
            <a:rPr lang="en-GB" sz="1600" kern="1200">
              <a:latin typeface="Arial" panose="020B0604020202020204" pitchFamily="34" charset="0"/>
              <a:cs typeface="Arial" panose="020B0604020202020204" pitchFamily="34" charset="0"/>
            </a:rPr>
            <a:t> - For speakers, personal account, narrative, and disclosure is arguably the most powerful way to make an impact with an audience. If you want to be remembered... tell your story.</a:t>
          </a:r>
        </a:p>
      </dsp:txBody>
      <dsp:txXfrm>
        <a:off x="3589482" y="3643872"/>
        <a:ext cx="3453763" cy="1562082"/>
      </dsp:txXfrm>
    </dsp:sp>
    <dsp:sp modelId="{029C91C3-C819-4B73-BE8E-E61058CC4B5D}">
      <dsp:nvSpPr>
        <dsp:cNvPr id="0" name=""/>
        <dsp:cNvSpPr/>
      </dsp:nvSpPr>
      <dsp:spPr>
        <a:xfrm>
          <a:off x="1888374" y="3643872"/>
          <a:ext cx="1546461" cy="1562082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Scott</dc:creator>
  <cp:keywords/>
  <dc:description/>
  <cp:lastModifiedBy>Tom Scott</cp:lastModifiedBy>
  <cp:revision>95</cp:revision>
  <dcterms:created xsi:type="dcterms:W3CDTF">2024-05-23T10:46:00Z</dcterms:created>
  <dcterms:modified xsi:type="dcterms:W3CDTF">2024-05-28T08:50:00Z</dcterms:modified>
</cp:coreProperties>
</file>